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86" w:rsidRPr="00790F86" w:rsidRDefault="00790F86" w:rsidP="00790F8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Семинарлар</w:t>
      </w:r>
      <w:proofErr w:type="spellEnd"/>
    </w:p>
    <w:p w:rsidR="00790F86" w:rsidRPr="00790F86" w:rsidRDefault="00790F86" w:rsidP="00790F86">
      <w:pP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790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Барлық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семинарлар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белгіленген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мерзімге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аяқталуы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сенбі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23.00).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4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бөлімнен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тұруы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кіріспе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бөлім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қорытынды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пайдаланылған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дереккөздер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тізімі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(кем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дегенде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3-4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дереккөз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).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жұмыстарды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безендіруге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қойылатын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талаптар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KZ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шрифті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қаріп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өлшемі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12pt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жол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аралықтары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абзацтың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шегінісі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- 1 см;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портреттік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бағдар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жұмыстың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бірегейлігі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75% -дан кем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болмауы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Белгіленген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мерзімнен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кейін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тапсырылған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плагиаттың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жоғары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пайызы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бар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жұмыстар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автоматты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жойылады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>!</w:t>
      </w:r>
    </w:p>
    <w:p w:rsidR="00790F86" w:rsidRPr="00735970" w:rsidRDefault="00790F86" w:rsidP="00790F8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07E9" w:rsidRPr="00E107E9" w:rsidRDefault="00E107E9" w:rsidP="00E107E9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107E9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E107E9">
        <w:rPr>
          <w:rFonts w:ascii="Times New Roman" w:hAnsi="Times New Roman" w:cs="Times New Roman"/>
          <w:b/>
          <w:bCs/>
          <w:sz w:val="28"/>
          <w:szCs w:val="24"/>
        </w:rPr>
        <w:t>тапсырмасы</w:t>
      </w:r>
      <w:proofErr w:type="spellEnd"/>
      <w:r w:rsidRPr="00E107E9">
        <w:rPr>
          <w:rFonts w:ascii="Times New Roman" w:hAnsi="Times New Roman" w:cs="Times New Roman"/>
          <w:b/>
          <w:bCs/>
          <w:sz w:val="28"/>
          <w:szCs w:val="24"/>
        </w:rPr>
        <w:t xml:space="preserve"> 1. </w:t>
      </w:r>
      <w:proofErr w:type="spellStart"/>
      <w:r w:rsidRPr="00E107E9">
        <w:rPr>
          <w:rFonts w:ascii="Times New Roman" w:hAnsi="Times New Roman" w:cs="Times New Roman"/>
          <w:b/>
          <w:bCs/>
          <w:sz w:val="28"/>
          <w:szCs w:val="24"/>
        </w:rPr>
        <w:t>Қазіргі</w:t>
      </w:r>
      <w:proofErr w:type="spellEnd"/>
      <w:r w:rsidRPr="00E107E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/>
          <w:bCs/>
          <w:sz w:val="28"/>
          <w:szCs w:val="24"/>
        </w:rPr>
        <w:t>қоғамдағы</w:t>
      </w:r>
      <w:proofErr w:type="spellEnd"/>
      <w:r w:rsidRPr="00E107E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/>
          <w:bCs/>
          <w:sz w:val="28"/>
          <w:szCs w:val="24"/>
        </w:rPr>
        <w:t>коммуникациялық</w:t>
      </w:r>
      <w:proofErr w:type="spellEnd"/>
      <w:r w:rsidRPr="00E107E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/>
          <w:bCs/>
          <w:sz w:val="28"/>
          <w:szCs w:val="24"/>
        </w:rPr>
        <w:t>процестердің</w:t>
      </w:r>
      <w:proofErr w:type="spellEnd"/>
      <w:r w:rsidRPr="00E107E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/>
          <w:bCs/>
          <w:sz w:val="28"/>
          <w:szCs w:val="24"/>
        </w:rPr>
        <w:t>рөлі</w:t>
      </w:r>
      <w:proofErr w:type="spellEnd"/>
    </w:p>
    <w:p w:rsidR="00E107E9" w:rsidRPr="00E107E9" w:rsidRDefault="00E107E9" w:rsidP="00E107E9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07E9">
        <w:rPr>
          <w:rFonts w:ascii="Times New Roman" w:hAnsi="Times New Roman" w:cs="Times New Roman"/>
          <w:bCs/>
          <w:sz w:val="28"/>
          <w:szCs w:val="24"/>
        </w:rPr>
        <w:t xml:space="preserve">А) Студент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қоғамдағы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байланыс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процестерінің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әртүрлі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тұжырымдамаларын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қарастыру</w:t>
      </w:r>
      <w:bookmarkStart w:id="0" w:name="_GoBack"/>
      <w:bookmarkEnd w:id="0"/>
      <w:r w:rsidRPr="00E107E9">
        <w:rPr>
          <w:rFonts w:ascii="Times New Roman" w:hAnsi="Times New Roman" w:cs="Times New Roman"/>
          <w:bCs/>
          <w:sz w:val="28"/>
          <w:szCs w:val="24"/>
        </w:rPr>
        <w:t>ы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әлеуметтану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, психология,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мәдениеттану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тұрғысынан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>).</w:t>
      </w:r>
    </w:p>
    <w:p w:rsidR="00E107E9" w:rsidRPr="00E107E9" w:rsidRDefault="00E107E9" w:rsidP="00E107E9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07E9">
        <w:rPr>
          <w:rFonts w:ascii="Times New Roman" w:hAnsi="Times New Roman" w:cs="Times New Roman"/>
          <w:bCs/>
          <w:sz w:val="28"/>
          <w:szCs w:val="24"/>
        </w:rPr>
        <w:t xml:space="preserve">В)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зерттелген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материал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негізінде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студент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адамның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қоғамдық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өміріндегі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рөлін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сипаттауы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әлеуметтану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, психология,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мәдениеттану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тұрғысынан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>).</w:t>
      </w:r>
    </w:p>
    <w:p w:rsidR="00E107E9" w:rsidRPr="00E107E9" w:rsidRDefault="00E107E9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07E9">
        <w:rPr>
          <w:rFonts w:ascii="Times New Roman" w:hAnsi="Times New Roman" w:cs="Times New Roman"/>
          <w:bCs/>
          <w:sz w:val="28"/>
          <w:szCs w:val="24"/>
        </w:rPr>
        <w:t xml:space="preserve">С)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өз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бетінше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негізінде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студент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қоғамдағы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рөлін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анықтауы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E107E9">
        <w:rPr>
          <w:rFonts w:ascii="Times New Roman" w:hAnsi="Times New Roman" w:cs="Times New Roman"/>
          <w:bCs/>
          <w:sz w:val="28"/>
          <w:szCs w:val="24"/>
        </w:rPr>
        <w:t>тиіс</w:t>
      </w:r>
      <w:proofErr w:type="spellEnd"/>
      <w:r w:rsidRPr="00E107E9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E107E9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2</w:t>
      </w:r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тұжырымдамасының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генезисі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эссе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Студент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шетелдік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Шейгал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Лассуэль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Гуревит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М.,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Блумлер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Дж. Р.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басқалар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орыс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(Богданов, Баранов, Казакевич, Виноградов,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Соловьев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Шелестюк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теориялары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тұжырымдамаларын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ерекшеліктерін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сипаттаңыз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қорытындыларымен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келісесіз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</w:t>
      </w:r>
      <w:r>
        <w:rPr>
          <w:rFonts w:ascii="Times New Roman" w:hAnsi="Times New Roman" w:cs="Times New Roman"/>
          <w:bCs/>
          <w:sz w:val="28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келіспейсіз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790F86">
        <w:rPr>
          <w:rFonts w:ascii="Times New Roman" w:hAnsi="Times New Roman" w:cs="Times New Roman"/>
          <w:bCs/>
          <w:sz w:val="28"/>
          <w:szCs w:val="24"/>
        </w:rPr>
        <w:t>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ақылға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қонымды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жауап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3.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әңгіме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өтеді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модельдерінің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Лассуэлл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Дж.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Хербнер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, Шеннон-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Уивер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В.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Шрамм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lastRenderedPageBreak/>
        <w:t>Синн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Телерадио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тарату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Диалог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Консалтинг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Тіркеу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үйренуі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заманауи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D2515E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4.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заманғы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коммуникацияны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талдаудың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теориялық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негіздері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әңгімелесу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Студент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шетелдік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орыс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қазақстандық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зерттеушілердің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заманғы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теориялары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тұжырымдамаларын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ерекшеліктерін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сипаттаңыз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қорытындыларымен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келісесіз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келіспейсіз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790F86">
        <w:rPr>
          <w:rFonts w:ascii="Times New Roman" w:hAnsi="Times New Roman" w:cs="Times New Roman"/>
          <w:bCs/>
          <w:sz w:val="28"/>
          <w:szCs w:val="24"/>
        </w:rPr>
        <w:t>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ақылға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қонымды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жауап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Семинарға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арналған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5.</w:t>
      </w:r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Бейресми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қарым-қатынас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сыбыстар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мифтер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күрес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элементі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ретінде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дискуссия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рөлін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екеуінің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Біздің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кезіміздегі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тарих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кезеңіндегі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қауесеттерге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жасаңыз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кеңестік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19 ғ.,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Белгілі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қолдана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отырып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сыбыстың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таралуын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қауесеттермен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күресу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әдістерін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зерттеңіз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міндеті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6.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жүргізудің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жалпы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принциптері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дискуссия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қағидаларын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оқып-үйренулері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белгілі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қолдана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отырып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кейбір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қағидаттарының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жарысы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2010-2020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жылдар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7.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Мемлекеттік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қатынастарға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келтіріңіз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GR-дің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рөлін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мемлекеттің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GR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өмірінің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қарастырыңыз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Бірдей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оқылмайды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lastRenderedPageBreak/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8.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>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рөлі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мысалын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пайдаланып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оқып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үйренулері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қандай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технологияларын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болатындығы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туралы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көзқарасыңызды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Семинарға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арналған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9. </w:t>
      </w:r>
      <w:r w:rsidRPr="0056630D">
        <w:rPr>
          <w:rFonts w:ascii="Times New Roman" w:hAnsi="Times New Roman" w:cs="Times New Roman"/>
          <w:bCs/>
          <w:sz w:val="28"/>
          <w:szCs w:val="24"/>
        </w:rPr>
        <w:t>«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қамтуы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мақсатты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таңдау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proofErr w:type="gram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«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сүзу</w:t>
      </w:r>
      <w:proofErr w:type="spellEnd"/>
      <w:proofErr w:type="gram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»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: Д. Уайт, Дж.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Макналли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Дж.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Галтунга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М. Руге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әңгімелесу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модельдердің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жұмысы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10</w:t>
      </w: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Батыс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Шығыс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Еуропа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Америка, Азия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елдерінің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»: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іскерлік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ойын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қабылданады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: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жаңарту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кезінде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тәжірибесін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жоспарлап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отыр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Жоғарыда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аталған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елдердің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тәжірибесін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жағымды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жағымсыз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жақтары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салыстырыңыз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>3. e-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gov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жүйесін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жақсарту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анықтаңыз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(e-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gov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жүйесін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жетілдіру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11.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соғыстардың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сыртқы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Мемлекеттің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төндіреді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пресс-конференция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Республикасының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заманауи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қатерлерді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;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Республикасының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нығайту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бойынша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идеяларыңызды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/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бағдарламаларыңызды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/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ұсыныстарыңызды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12.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PR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>.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lastRenderedPageBreak/>
        <w:t>Жағдай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PR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проблемасына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арналған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конференция.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министрліктер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медиа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кампаниялар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пиар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мысалмен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пиарды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этикасы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көтеру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3.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пиармен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күресу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көтеру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жұмысы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13</w:t>
      </w: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56630D">
        <w:rPr>
          <w:rFonts w:ascii="Times New Roman" w:hAnsi="Times New Roman" w:cs="Times New Roman"/>
          <w:bCs/>
          <w:sz w:val="28"/>
          <w:szCs w:val="24"/>
        </w:rPr>
        <w:t>90-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жылдардағы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барқыт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төңкерістерінің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нәтижелері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-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дөңгелек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үстел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халықаралық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ұйымдар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билік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азаматтық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қоғам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өкілдері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элита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Дөңгелек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үстел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сұрақтары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Барқыт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түсті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революция): теория мен практика.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ҚР-дағы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түсті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революция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қаупі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3.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Қоғам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мемлекетті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қорғау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әдістері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14.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PR-технологиясының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қолданылуына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жүргізіңіз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әлемнің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2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3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елі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).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Семинарды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талқылау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PR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1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дамыған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1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дамушы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елде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қолданылуын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салыстыруы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күшті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әлсіз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жақтары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).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PR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артықшылықтарын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оларды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Республикасында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қолданудың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анықтаңыз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15.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Қазақстандық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коммуникацияға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контент-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пікірталас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7995" w:rsidRPr="00476F1C" w:rsidRDefault="00476F1C" w:rsidP="00476F1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1. Студент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ақпарат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құралын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(газет,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телеарна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радио)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таңдай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алады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қызығушылық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тудыратын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тақырыпты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анықтағаннан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кейін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контент-анализ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алады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7005AC" w:rsidRPr="00476F1C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47F"/>
    <w:multiLevelType w:val="hybridMultilevel"/>
    <w:tmpl w:val="53D4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9F1"/>
    <w:multiLevelType w:val="hybridMultilevel"/>
    <w:tmpl w:val="28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085"/>
    <w:multiLevelType w:val="hybridMultilevel"/>
    <w:tmpl w:val="1ADE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D09ED"/>
    <w:multiLevelType w:val="hybridMultilevel"/>
    <w:tmpl w:val="FA4267B4"/>
    <w:lvl w:ilvl="0" w:tplc="75F4977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CC641DF"/>
    <w:multiLevelType w:val="hybridMultilevel"/>
    <w:tmpl w:val="90C2D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797"/>
    <w:multiLevelType w:val="hybridMultilevel"/>
    <w:tmpl w:val="8D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E585B"/>
    <w:multiLevelType w:val="hybridMultilevel"/>
    <w:tmpl w:val="3D1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1B43"/>
    <w:multiLevelType w:val="hybridMultilevel"/>
    <w:tmpl w:val="D6CA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185FA7"/>
    <w:rsid w:val="00223BB7"/>
    <w:rsid w:val="0027101F"/>
    <w:rsid w:val="002C5F88"/>
    <w:rsid w:val="002F4898"/>
    <w:rsid w:val="003D5F45"/>
    <w:rsid w:val="00415AC7"/>
    <w:rsid w:val="00476F1C"/>
    <w:rsid w:val="00477995"/>
    <w:rsid w:val="0056630D"/>
    <w:rsid w:val="005669B3"/>
    <w:rsid w:val="005C009D"/>
    <w:rsid w:val="005C1312"/>
    <w:rsid w:val="00664254"/>
    <w:rsid w:val="007005AC"/>
    <w:rsid w:val="00735970"/>
    <w:rsid w:val="00790F86"/>
    <w:rsid w:val="009537E5"/>
    <w:rsid w:val="00995805"/>
    <w:rsid w:val="00A145D9"/>
    <w:rsid w:val="00AD2455"/>
    <w:rsid w:val="00AE4265"/>
    <w:rsid w:val="00BB1D08"/>
    <w:rsid w:val="00C917A4"/>
    <w:rsid w:val="00D2515E"/>
    <w:rsid w:val="00DA0073"/>
    <w:rsid w:val="00DE3FB6"/>
    <w:rsid w:val="00E107E9"/>
    <w:rsid w:val="00E61807"/>
    <w:rsid w:val="00E623B8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8C7E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5</cp:revision>
  <dcterms:created xsi:type="dcterms:W3CDTF">2020-09-11T15:25:00Z</dcterms:created>
  <dcterms:modified xsi:type="dcterms:W3CDTF">2022-08-31T13:53:00Z</dcterms:modified>
</cp:coreProperties>
</file>